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0674F" w14:textId="77777777" w:rsidR="00E474F8" w:rsidRDefault="00CB077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Forrásjegyzék</w:t>
      </w:r>
    </w:p>
    <w:p w14:paraId="5DE06750" w14:textId="77777777" w:rsidR="00E474F8" w:rsidRDefault="00E474F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E06751" w14:textId="77777777" w:rsidR="00E474F8" w:rsidRDefault="00CB07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Központi Statisztikai Hivatal honlapján található adatforrások</w:t>
      </w:r>
    </w:p>
    <w:p w14:paraId="5DE06752" w14:textId="77777777" w:rsidR="00E474F8" w:rsidRDefault="00CB07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STADAT-táblák.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Statisztikusok által összeállított tematikus táblázatok, amelyek alapvetően országos és területi (megyei, régiós) adatokat tartalmaznak a 19. századtól napjainkig, sok esetben hosszú idősoros bontásban is. A táblák nem szerkeszthetők. </w:t>
      </w:r>
      <w:hyperlink r:id="rId6">
        <w:r>
          <w:rPr>
            <w:color w:val="0563C1"/>
            <w:u w:val="single"/>
          </w:rPr>
          <w:t>Összefoglaló táblák (STADAT) – Központi Statisztikai Hivatal</w:t>
        </w:r>
      </w:hyperlink>
    </w:p>
    <w:p w14:paraId="5DE06753" w14:textId="77777777" w:rsidR="00E474F8" w:rsidRDefault="00CB07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Tájékoztatási adatbázis.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Elsősorban a 21. századi Magyarországra vonatkozó adatokat tartalmaz a STADAT-hoz hasonló tematikus elrendezésben, kiegészítve a 20. század végét felölelő archív anyaggal. A felhasználó szabadon szerkesztheti, megjelenítheti az általa kívánt adatokat (a rendelkezésre álló adatkörök és mutatók erejéig). </w:t>
      </w:r>
      <w:hyperlink r:id="rId7">
        <w:r>
          <w:rPr>
            <w:color w:val="0563C1"/>
            <w:u w:val="single"/>
          </w:rPr>
          <w:t xml:space="preserve">KSH </w:t>
        </w:r>
        <w:proofErr w:type="spellStart"/>
        <w:r>
          <w:rPr>
            <w:color w:val="0563C1"/>
            <w:u w:val="single"/>
          </w:rPr>
          <w:t>Statinfo</w:t>
        </w:r>
        <w:proofErr w:type="spellEnd"/>
        <w:r>
          <w:rPr>
            <w:color w:val="0563C1"/>
            <w:u w:val="single"/>
          </w:rPr>
          <w:t xml:space="preserve"> v40 | Témakör választó</w:t>
        </w:r>
      </w:hyperlink>
    </w:p>
    <w:p w14:paraId="5DE06754" w14:textId="77777777" w:rsidR="00E474F8" w:rsidRDefault="00CB07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Települési, járási statisztika.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településstatisztikai kutatások nélkülözhetetlen eleme. 2000 utáni részletes települési adatokat tartalmaz. </w:t>
      </w:r>
      <w:hyperlink r:id="rId8">
        <w:r>
          <w:rPr>
            <w:color w:val="0563C1"/>
            <w:u w:val="single"/>
          </w:rPr>
          <w:t xml:space="preserve">KSH </w:t>
        </w:r>
        <w:proofErr w:type="spellStart"/>
        <w:r>
          <w:rPr>
            <w:color w:val="0563C1"/>
            <w:u w:val="single"/>
          </w:rPr>
          <w:t>Statinfo</w:t>
        </w:r>
        <w:proofErr w:type="spellEnd"/>
        <w:r>
          <w:rPr>
            <w:color w:val="0563C1"/>
            <w:u w:val="single"/>
          </w:rPr>
          <w:t xml:space="preserve"> v40 | Témakör választó</w:t>
        </w:r>
      </w:hyperlink>
    </w:p>
    <w:p w14:paraId="5DE06755" w14:textId="77777777" w:rsidR="00E474F8" w:rsidRDefault="00CB07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Népszámlálási adatbázis.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utóbbi három népszámlálás (2001, 2011, 2022) adatait foglalja magába. A felhasználó szabadon szerkesztheti, megjelenítheti az általa kívánt adatokat (a rendelkezésre álló adatkörök és mutatók erejéig). </w:t>
      </w:r>
      <w:hyperlink r:id="rId9">
        <w:r>
          <w:rPr>
            <w:color w:val="0563C1"/>
            <w:u w:val="single"/>
          </w:rPr>
          <w:t>Népszámlálási adatbázis – Központi Statisztikai Hivatal</w:t>
        </w:r>
      </w:hyperlink>
    </w:p>
    <w:p w14:paraId="5DE06756" w14:textId="77777777" w:rsidR="00E474F8" w:rsidRDefault="00CB07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Népszámlálások 2000 után.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Erről az oldalról elérhetők a 2000 utáni adatgyűjtések kötetei. Ezek között a felhasználó megtalálja a kis népszámlálások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mikrocenzusok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adatait is. </w:t>
      </w:r>
      <w:hyperlink r:id="rId10">
        <w:r>
          <w:rPr>
            <w:color w:val="0563C1"/>
            <w:u w:val="single"/>
          </w:rPr>
          <w:t>Népszámlálások – Központi Statisztikai Hivatal</w:t>
        </w:r>
      </w:hyperlink>
    </w:p>
    <w:p w14:paraId="5DE06757" w14:textId="77777777" w:rsidR="00E474F8" w:rsidRDefault="00CB07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Agrárcenzusok 2000 után.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Itt megtalálhatók a teljes körű általános mezőgazdasági összeírások, valamint az egyes gazdaságszerkezeti összeírások adatai. </w:t>
      </w:r>
      <w:hyperlink r:id="rId11">
        <w:r>
          <w:rPr>
            <w:color w:val="0563C1"/>
            <w:u w:val="single"/>
          </w:rPr>
          <w:t>Agrárcenzusok - Agrárcenzus 2020 – Központi Statisztikai Hivatal</w:t>
        </w:r>
      </w:hyperlink>
    </w:p>
    <w:p w14:paraId="5DE06758" w14:textId="77777777" w:rsidR="00E474F8" w:rsidRDefault="00CB07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Hosszú idősoros mezőgazdasági adatok. </w:t>
      </w:r>
      <w:hyperlink r:id="rId12">
        <w:r>
          <w:rPr>
            <w:color w:val="0563C1"/>
            <w:u w:val="single"/>
          </w:rPr>
          <w:t>Agrárcenzusok - Hosszú idősorok - Táblázatok – Központi Statisztikai Hivatal</w:t>
        </w:r>
      </w:hyperlink>
    </w:p>
    <w:p w14:paraId="5DE06759" w14:textId="77777777" w:rsidR="00E474F8" w:rsidRDefault="00CB07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Helységnévtár. </w:t>
      </w:r>
      <w:hyperlink r:id="rId13">
        <w:r>
          <w:rPr>
            <w:color w:val="0563C1"/>
            <w:u w:val="single"/>
          </w:rPr>
          <w:t>Magyarország helységnévtára</w:t>
        </w:r>
      </w:hyperlink>
    </w:p>
    <w:p w14:paraId="5DE0675A" w14:textId="77777777" w:rsidR="00E474F8" w:rsidRDefault="00CB07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KSH Kiadványtár. </w:t>
      </w:r>
      <w:hyperlink r:id="rId14">
        <w:r>
          <w:rPr>
            <w:color w:val="0563C1"/>
            <w:u w:val="single"/>
          </w:rPr>
          <w:t>Kiadványtár - Központi Statisztikai Hivatal</w:t>
        </w:r>
      </w:hyperlink>
    </w:p>
    <w:p w14:paraId="5DE0675B" w14:textId="77777777" w:rsidR="00E474F8" w:rsidRDefault="00CB07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KSH folyóiratai. </w:t>
      </w:r>
      <w:hyperlink r:id="rId15">
        <w:r>
          <w:rPr>
            <w:color w:val="0563C1"/>
            <w:u w:val="single"/>
          </w:rPr>
          <w:t>Folyóiratok – Központi Statisztikai Hivatal</w:t>
        </w:r>
      </w:hyperlink>
    </w:p>
    <w:p w14:paraId="5DE0675C" w14:textId="77777777" w:rsidR="00E474F8" w:rsidRDefault="00CB07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Statisztikai Szemle</w:t>
      </w:r>
    </w:p>
    <w:p w14:paraId="5DE0675D" w14:textId="77777777" w:rsidR="00E474F8" w:rsidRDefault="00CB07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Területi Statisztika</w:t>
      </w:r>
    </w:p>
    <w:p w14:paraId="5DE0675E" w14:textId="77777777" w:rsidR="00E474F8" w:rsidRDefault="00CB07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Demográfia (NKI)</w:t>
      </w:r>
    </w:p>
    <w:p w14:paraId="5DE0675F" w14:textId="77777777" w:rsidR="00E474F8" w:rsidRDefault="00CB07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 Központi Statisztikai Hivatal adattárai, évkönyvei, periodikái és egyéb összefoglaló, elemző kiadványai; különös tekintettel:</w:t>
      </w:r>
    </w:p>
    <w:p w14:paraId="5DE06760" w14:textId="77777777" w:rsidR="00E474F8" w:rsidRDefault="00CB07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Magyar Statisztikai Évkönyv</w:t>
        </w:r>
      </w:hyperlink>
    </w:p>
    <w:p w14:paraId="5DE06761" w14:textId="77777777" w:rsidR="00E474F8" w:rsidRDefault="00CB07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Hivatalos </w:t>
        </w:r>
        <w:proofErr w:type="spellStart"/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Statistikai</w:t>
        </w:r>
        <w:proofErr w:type="spellEnd"/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 Közlemények</w:t>
        </w:r>
      </w:hyperlink>
    </w:p>
    <w:p w14:paraId="5DE06762" w14:textId="77777777" w:rsidR="00E474F8" w:rsidRDefault="00CB07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Magyar Statisztikai Közlemények – Új Sorozat</w:t>
        </w:r>
      </w:hyperlink>
    </w:p>
    <w:p w14:paraId="5DE06763" w14:textId="77777777" w:rsidR="00E474F8" w:rsidRDefault="00CB07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Magyar Statisztikai Közlemények – Új Folyam</w:t>
        </w:r>
      </w:hyperlink>
    </w:p>
    <w:bookmarkStart w:id="0" w:name="_heading=h.ql7zwecnmnn" w:colFirst="0" w:colLast="0"/>
    <w:bookmarkEnd w:id="0"/>
    <w:p w14:paraId="5DE06764" w14:textId="77777777" w:rsidR="00E474F8" w:rsidRDefault="00CB07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fldChar w:fldCharType="begin"/>
      </w:r>
      <w:r>
        <w:instrText>HYPERLINK "https://library.hungaricana.hu/hu/collection/kozponti_statisztikai_hivatal_nepszamlalasi_digitalis_adattar/" \h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NÉDA</w:t>
      </w:r>
      <w: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(Népszámlálási Digitális Adattár). Az 1784 és 1990 közötti magyarországi népszámlálások digitalizált kötetei.</w:t>
      </w:r>
    </w:p>
    <w:p w14:paraId="5DE06765" w14:textId="77777777" w:rsidR="00E474F8" w:rsidRDefault="00CB07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agrárösszeírások kötetei (1895., 1935). [A Magyar Statisztikai Közlemények Új Sorozat és a Magyar Statisztikai Közlemények Új Folyam kötetei között.]</w:t>
      </w:r>
    </w:p>
    <w:p w14:paraId="5DE06766" w14:textId="77777777" w:rsidR="00E474F8" w:rsidRDefault="00CB07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felsorolt kötetek a KSH Könyvtárban elérhetők.</w:t>
      </w:r>
    </w:p>
    <w:p w14:paraId="5DE06767" w14:textId="77777777" w:rsidR="00E474F8" w:rsidRDefault="00CB07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Budapest Székesfővárosi Statisztikai Hivatal kiadványai</w:t>
      </w:r>
    </w:p>
    <w:p w14:paraId="5DE06768" w14:textId="77777777" w:rsidR="00E474F8" w:rsidRDefault="00CB07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Budapest Székesfőváros Statisztikai Hivatalának évkönyve</w:t>
      </w:r>
    </w:p>
    <w:p w14:paraId="5DE06769" w14:textId="77777777" w:rsidR="00E474F8" w:rsidRDefault="00CB07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Budapest Székesfőváros Statisztikai Hivatalának közleményei</w:t>
      </w:r>
    </w:p>
    <w:p w14:paraId="5DE0676A" w14:textId="77777777" w:rsidR="00E474F8" w:rsidRDefault="00CB07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sorozatok a KSH Könyvtárban elérhetők.</w:t>
      </w:r>
    </w:p>
    <w:p w14:paraId="5DE0676B" w14:textId="77777777" w:rsidR="00E474F8" w:rsidRDefault="00CB07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Online fellelhető kulturális adatok</w:t>
      </w:r>
    </w:p>
    <w:p w14:paraId="5DE0676C" w14:textId="77777777" w:rsidR="00E474F8" w:rsidRPr="00CB0772" w:rsidRDefault="00CB077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">
        <w:r w:rsidRPr="00CB077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https://lexikon.uni-nke.hu/szocikk/teruleti-statisztika/</w:t>
        </w:r>
      </w:hyperlink>
    </w:p>
    <w:p w14:paraId="5DE0676D" w14:textId="77777777" w:rsidR="00E474F8" w:rsidRPr="00CB0772" w:rsidRDefault="00CB077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">
        <w:r w:rsidRPr="00CB077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https://muzeumstat.hu/hu</w:t>
        </w:r>
      </w:hyperlink>
    </w:p>
    <w:p w14:paraId="5DE0676E" w14:textId="77777777" w:rsidR="00E474F8" w:rsidRPr="00CB0772" w:rsidRDefault="00CB077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anchor="/home">
        <w:r w:rsidRPr="00CB077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https://kultstat.oszk.hu/#/home</w:t>
        </w:r>
      </w:hyperlink>
    </w:p>
    <w:p w14:paraId="5DE0676F" w14:textId="77777777" w:rsidR="00E474F8" w:rsidRPr="00CB0772" w:rsidRDefault="00CB077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">
        <w:r w:rsidRPr="00CB077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https://mnm.hu/hu/kozerdeku-adatok/211-statisztika-teljesitmeny</w:t>
        </w:r>
      </w:hyperlink>
    </w:p>
    <w:p w14:paraId="5DE06770" w14:textId="77777777" w:rsidR="00E474F8" w:rsidRPr="00CB0772" w:rsidRDefault="00CB077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">
        <w:r w:rsidRPr="00CB077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https://mokk.skanzen.hu/20200315magyarorszagi-muzeumok,-konyvtarak-es-kozmuvelodesi-intezmenyek-reprezentativ-felmerese</w:t>
        </w:r>
      </w:hyperlink>
    </w:p>
    <w:p w14:paraId="5DE06771" w14:textId="77777777" w:rsidR="00E474F8" w:rsidRDefault="00E474F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E06772" w14:textId="77777777" w:rsidR="00E474F8" w:rsidRDefault="00E474F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E06773" w14:textId="77777777" w:rsidR="00E474F8" w:rsidRDefault="00E474F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474F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5B62"/>
    <w:multiLevelType w:val="multilevel"/>
    <w:tmpl w:val="1D42E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48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F8"/>
    <w:rsid w:val="0078379D"/>
    <w:rsid w:val="00CB0772"/>
    <w:rsid w:val="00E4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674F"/>
  <w15:docId w15:val="{EF791DC0-1FA1-4FF9-B002-29F62A75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BD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22B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2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BD1"/>
    <w:rPr>
      <w:rFonts w:ascii="Calibri" w:hAnsi="Calibri" w:cs="Calibri"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BD1"/>
    <w:rPr>
      <w:rFonts w:ascii="Segoe UI" w:hAnsi="Segoe UI" w:cs="Segoe UI"/>
      <w:sz w:val="18"/>
      <w:szCs w:val="18"/>
      <w:lang w:val="hu-HU"/>
    </w:rPr>
  </w:style>
  <w:style w:type="character" w:styleId="Hyperlink">
    <w:name w:val="Hyperlink"/>
    <w:basedOn w:val="DefaultParagraphFont"/>
    <w:uiPriority w:val="99"/>
    <w:unhideWhenUsed/>
    <w:rsid w:val="00E751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1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51A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9B7"/>
    <w:rPr>
      <w:rFonts w:ascii="Calibri" w:hAnsi="Calibri" w:cs="Calibri"/>
      <w:b/>
      <w:bCs/>
      <w:sz w:val="20"/>
      <w:szCs w:val="20"/>
      <w:lang w:val="hu-H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nfo.ksh.hu/Statinfo/themeSelector.jsp?lang=hu" TargetMode="External"/><Relationship Id="rId13" Type="http://schemas.openxmlformats.org/officeDocument/2006/relationships/hyperlink" Target="https://www.ksh.hu/apps/hntr.main" TargetMode="External"/><Relationship Id="rId18" Type="http://schemas.openxmlformats.org/officeDocument/2006/relationships/hyperlink" Target="http://www.kshkonyvtar.hu/article/56/258/magyar-statisztikai-koezlemenye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uzeumstat.hu/hu" TargetMode="External"/><Relationship Id="rId7" Type="http://schemas.openxmlformats.org/officeDocument/2006/relationships/hyperlink" Target="https://statinfo.ksh.hu/Statinfo/themeSelector.jsp?lang=hu" TargetMode="External"/><Relationship Id="rId12" Type="http://schemas.openxmlformats.org/officeDocument/2006/relationships/hyperlink" Target="https://www.ksh.hu/agrarcenzusok_hosszu_idosorok" TargetMode="External"/><Relationship Id="rId17" Type="http://schemas.openxmlformats.org/officeDocument/2006/relationships/hyperlink" Target="http://www.kshkonyvtar.hu/article/56/279/hivatalos-statisztikai-koezlemenye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shkonyvtar.hu/article/56/281/magyar-statistikai-evkoenyv" TargetMode="External"/><Relationship Id="rId20" Type="http://schemas.openxmlformats.org/officeDocument/2006/relationships/hyperlink" Target="https://lexikon.uni-nke.hu/szocikk/teruleti-statisztik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ksh.hu/stadat" TargetMode="External"/><Relationship Id="rId11" Type="http://schemas.openxmlformats.org/officeDocument/2006/relationships/hyperlink" Target="https://www.ksh.hu/agrarcenzusok_agrarium_2020" TargetMode="External"/><Relationship Id="rId24" Type="http://schemas.openxmlformats.org/officeDocument/2006/relationships/hyperlink" Target="https://mokk.skanzen.hu/20200315magyarorszagi-muzeumok,-konyvtarak-es-kozmuvelodesi-intezmenyek-reprezentativ-felmere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sh.hu/folyoiratok" TargetMode="External"/><Relationship Id="rId23" Type="http://schemas.openxmlformats.org/officeDocument/2006/relationships/hyperlink" Target="https://mnm.hu/hu/kozerdeku-adatok/211-statisztika-teljesitmeny" TargetMode="External"/><Relationship Id="rId10" Type="http://schemas.openxmlformats.org/officeDocument/2006/relationships/hyperlink" Target="https://www.ksh.hu/nepszamlalasok" TargetMode="External"/><Relationship Id="rId19" Type="http://schemas.openxmlformats.org/officeDocument/2006/relationships/hyperlink" Target="http://www.kshkonyvtar.hu/article/56/280/magyar-statisztikai-koezlemeny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pszamlalas2022.ksh.hu/adatbazis/" TargetMode="External"/><Relationship Id="rId14" Type="http://schemas.openxmlformats.org/officeDocument/2006/relationships/hyperlink" Target="https://www.ksh.hu/apps/shop.main" TargetMode="External"/><Relationship Id="rId22" Type="http://schemas.openxmlformats.org/officeDocument/2006/relationships/hyperlink" Target="https://kultstat.oszk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FiN0lknotOWHygTtxdvX6gvehg==">CgMxLjAyDWgucWw3endlY25tbm44AHIhMWFMZFQxZk9QRlRWOFgwcU5FcXI1azE0cDFlN2l6cjVV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 András</dc:creator>
  <cp:lastModifiedBy>Gál András</cp:lastModifiedBy>
  <cp:revision>2</cp:revision>
  <dcterms:created xsi:type="dcterms:W3CDTF">2025-04-02T15:13:00Z</dcterms:created>
  <dcterms:modified xsi:type="dcterms:W3CDTF">2025-05-06T21:51:00Z</dcterms:modified>
</cp:coreProperties>
</file>